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8B" w:rsidRPr="00E25AA6" w:rsidRDefault="0067598B" w:rsidP="00E25AA6">
      <w:pPr>
        <w:shd w:val="clear" w:color="auto" w:fill="FFFFFF"/>
        <w:spacing w:after="225" w:line="240" w:lineRule="auto"/>
        <w:jc w:val="center"/>
        <w:outlineLvl w:val="0"/>
        <w:rPr>
          <w:rFonts w:ascii="aveny-t_regular" w:hAnsi="aveny-t_regular" w:cs="Arial"/>
          <w:kern w:val="36"/>
          <w:sz w:val="16"/>
          <w:szCs w:val="16"/>
          <w:lang w:eastAsia="es-ES"/>
        </w:rPr>
      </w:pPr>
      <w:hyperlink r:id="rId5" w:history="1">
        <w:bookmarkStart w:id="0" w:name="_GoBack"/>
        <w:r w:rsidRPr="00E25AA6">
          <w:rPr>
            <w:rStyle w:val="Hyperlink"/>
            <w:rFonts w:ascii="aveny-t_regular" w:hAnsi="aveny-t_regular" w:cs="Arial"/>
            <w:kern w:val="36"/>
            <w:sz w:val="16"/>
            <w:szCs w:val="16"/>
            <w:lang w:eastAsia="es-ES"/>
          </w:rPr>
          <w:t>http://www.leedsbeckett.ac.uk/research/research-areas/research-centres/centre-for-social-and-educational-research-across-the-life-</w:t>
        </w:r>
        <w:bookmarkEnd w:id="0"/>
        <w:r w:rsidRPr="00E25AA6">
          <w:rPr>
            <w:rStyle w:val="Hyperlink"/>
            <w:rFonts w:ascii="aveny-t_regular" w:hAnsi="aveny-t_regular" w:cs="Arial"/>
            <w:kern w:val="36"/>
            <w:sz w:val="16"/>
            <w:szCs w:val="16"/>
            <w:lang w:eastAsia="es-ES"/>
          </w:rPr>
          <w:t>course-serl/itide/itide-spanish/</w:t>
        </w:r>
      </w:hyperlink>
    </w:p>
    <w:p w:rsidR="0067598B" w:rsidRPr="00E25AA6" w:rsidRDefault="0067598B" w:rsidP="00E25AA6">
      <w:pPr>
        <w:shd w:val="clear" w:color="auto" w:fill="FFFFFF"/>
        <w:spacing w:after="225" w:line="240" w:lineRule="auto"/>
        <w:jc w:val="center"/>
        <w:outlineLvl w:val="0"/>
        <w:rPr>
          <w:rFonts w:ascii="aveny-t_regular" w:hAnsi="aveny-t_regular" w:cs="Arial"/>
          <w:b/>
          <w:kern w:val="36"/>
          <w:sz w:val="16"/>
          <w:szCs w:val="16"/>
          <w:u w:val="single"/>
          <w:lang w:eastAsia="es-ES"/>
        </w:rPr>
      </w:pPr>
      <w:r w:rsidRPr="00E25AA6">
        <w:rPr>
          <w:rFonts w:ascii="aveny-t_regular" w:hAnsi="aveny-t_regular" w:cs="Arial"/>
          <w:b/>
          <w:kern w:val="36"/>
          <w:sz w:val="16"/>
          <w:szCs w:val="16"/>
          <w:u w:val="single"/>
          <w:lang w:eastAsia="es-ES"/>
        </w:rPr>
        <w:t>INCLUSIÓN DE PERSONAS CON DISCAPACIDAD INTELECTUAL. FORMACIÓN DIRIGIDA A EDUCADORES EUROPEOS (ITIDE)</w:t>
      </w:r>
    </w:p>
    <w:p w:rsidR="0067598B" w:rsidRPr="00E25AA6" w:rsidRDefault="0067598B" w:rsidP="00E25AA6">
      <w:pPr>
        <w:shd w:val="clear" w:color="auto" w:fill="FFFFFF"/>
        <w:spacing w:after="150" w:line="240" w:lineRule="auto"/>
        <w:jc w:val="center"/>
        <w:textAlignment w:val="top"/>
        <w:rPr>
          <w:rFonts w:ascii="Arial" w:hAnsi="Arial" w:cs="Arial"/>
          <w:sz w:val="16"/>
          <w:szCs w:val="16"/>
          <w:lang w:val="en-US" w:eastAsia="es-ES"/>
        </w:rPr>
      </w:pPr>
      <w:hyperlink r:id="rId6" w:history="1">
        <w:r w:rsidRPr="00E25AA6">
          <w:rPr>
            <w:rFonts w:ascii="Arial" w:hAnsi="Arial" w:cs="Arial"/>
            <w:caps/>
            <w:sz w:val="16"/>
            <w:szCs w:val="16"/>
            <w:u w:val="single"/>
            <w:lang w:val="en-US" w:eastAsia="es-ES"/>
          </w:rPr>
          <w:t>INCLUSION TRAINING IN INTELLECTUAL DISABILITY FOR EDUCATORS IN EUROPE (ITIDE)</w:t>
        </w:r>
      </w:hyperlink>
    </w:p>
    <w:p w:rsidR="0067598B" w:rsidRPr="00E25AA6" w:rsidRDefault="0067598B" w:rsidP="00E25AA6">
      <w:pPr>
        <w:shd w:val="clear" w:color="auto" w:fill="FFFFFF"/>
        <w:spacing w:after="150" w:line="240" w:lineRule="auto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El proyecto, con una duración de tres años (2014-17) €400k, está liderado por una asociación estratégica formada por siete instituciones participantes de cinco países que a continuación se relacionan:</w:t>
      </w:r>
      <w:r w:rsidRPr="00E25AA6">
        <w:rPr>
          <w:rFonts w:ascii="Arial" w:hAnsi="Arial" w:cs="Arial"/>
          <w:sz w:val="16"/>
          <w:szCs w:val="16"/>
          <w:lang w:eastAsia="es-ES"/>
        </w:rPr>
        <w:br/>
      </w:r>
      <w:r w:rsidRPr="002C3BDD">
        <w:rPr>
          <w:rFonts w:ascii="Arial" w:hAnsi="Arial" w:cs="Arial"/>
          <w:noProof/>
          <w:sz w:val="16"/>
          <w:szCs w:val="1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TIDE" style="width:437.25pt;height:67.5pt;visibility:visible">
            <v:imagedata r:id="rId7" o:title=""/>
          </v:shape>
        </w:pict>
      </w:r>
    </w:p>
    <w:p w:rsidR="0067598B" w:rsidRPr="00E25AA6" w:rsidRDefault="0067598B" w:rsidP="00E25AA6">
      <w:pPr>
        <w:numPr>
          <w:ilvl w:val="0"/>
          <w:numId w:val="3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val="en-US" w:eastAsia="es-ES"/>
        </w:rPr>
      </w:pPr>
      <w:r w:rsidRPr="00E25AA6">
        <w:rPr>
          <w:rFonts w:ascii="Arial" w:hAnsi="Arial" w:cs="Arial"/>
          <w:sz w:val="16"/>
          <w:szCs w:val="16"/>
          <w:lang w:val="en-US" w:eastAsia="es-ES"/>
        </w:rPr>
        <w:t>Leeds Beckett University (Lead organisation)</w:t>
      </w:r>
    </w:p>
    <w:p w:rsidR="0067598B" w:rsidRPr="00E25AA6" w:rsidRDefault="0067598B" w:rsidP="00E25AA6">
      <w:pPr>
        <w:numPr>
          <w:ilvl w:val="0"/>
          <w:numId w:val="3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val="en-US" w:eastAsia="es-ES"/>
        </w:rPr>
      </w:pPr>
      <w:r w:rsidRPr="00E25AA6">
        <w:rPr>
          <w:rFonts w:ascii="Arial" w:hAnsi="Arial" w:cs="Arial"/>
          <w:sz w:val="16"/>
          <w:szCs w:val="16"/>
          <w:lang w:val="en-US" w:eastAsia="es-ES"/>
        </w:rPr>
        <w:t>National Association for Special Educational Needs (NASEN), a non-profit organisation based in England</w:t>
      </w:r>
    </w:p>
    <w:p w:rsidR="0067598B" w:rsidRPr="00E25AA6" w:rsidRDefault="0067598B" w:rsidP="00E25AA6">
      <w:pPr>
        <w:numPr>
          <w:ilvl w:val="0"/>
          <w:numId w:val="3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val="en-US" w:eastAsia="es-ES"/>
        </w:rPr>
      </w:pPr>
      <w:r w:rsidRPr="00E25AA6">
        <w:rPr>
          <w:rFonts w:ascii="Arial" w:hAnsi="Arial" w:cs="Arial"/>
          <w:sz w:val="16"/>
          <w:szCs w:val="16"/>
          <w:lang w:val="en-US" w:eastAsia="es-ES"/>
        </w:rPr>
        <w:t>ICEP Europe – a SME, based in the Republic of Ireland</w:t>
      </w:r>
    </w:p>
    <w:p w:rsidR="0067598B" w:rsidRPr="00E25AA6" w:rsidRDefault="0067598B" w:rsidP="00E25AA6">
      <w:pPr>
        <w:numPr>
          <w:ilvl w:val="0"/>
          <w:numId w:val="3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val="en-US" w:eastAsia="es-ES"/>
        </w:rPr>
      </w:pPr>
      <w:r w:rsidRPr="00E25AA6">
        <w:rPr>
          <w:rFonts w:ascii="Arial" w:hAnsi="Arial" w:cs="Arial"/>
          <w:sz w:val="16"/>
          <w:szCs w:val="16"/>
          <w:lang w:val="en-US" w:eastAsia="es-ES"/>
        </w:rPr>
        <w:t>University of Limerick, Republic of Ireland</w:t>
      </w:r>
    </w:p>
    <w:p w:rsidR="0067598B" w:rsidRPr="00E25AA6" w:rsidRDefault="0067598B" w:rsidP="00E25AA6">
      <w:pPr>
        <w:numPr>
          <w:ilvl w:val="0"/>
          <w:numId w:val="3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Universidad Complutense de Madrid</w:t>
      </w:r>
    </w:p>
    <w:p w:rsidR="0067598B" w:rsidRPr="00E25AA6" w:rsidRDefault="0067598B" w:rsidP="00E25AA6">
      <w:pPr>
        <w:numPr>
          <w:ilvl w:val="0"/>
          <w:numId w:val="3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val="en-US" w:eastAsia="es-ES"/>
        </w:rPr>
      </w:pPr>
      <w:r w:rsidRPr="00E25AA6">
        <w:rPr>
          <w:rFonts w:ascii="Arial" w:hAnsi="Arial" w:cs="Arial"/>
          <w:sz w:val="16"/>
          <w:szCs w:val="16"/>
          <w:lang w:val="en-US" w:eastAsia="es-ES"/>
        </w:rPr>
        <w:t>Anadolu University, based in Eskişehir, Turkey</w:t>
      </w:r>
    </w:p>
    <w:p w:rsidR="0067598B" w:rsidRPr="00E25AA6" w:rsidRDefault="0067598B" w:rsidP="00E25AA6">
      <w:pPr>
        <w:numPr>
          <w:ilvl w:val="0"/>
          <w:numId w:val="3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val="en-US" w:eastAsia="es-ES"/>
        </w:rPr>
      </w:pPr>
      <w:r w:rsidRPr="00E25AA6">
        <w:rPr>
          <w:rFonts w:ascii="Arial" w:hAnsi="Arial" w:cs="Arial"/>
          <w:sz w:val="16"/>
          <w:szCs w:val="16"/>
          <w:lang w:val="en-US" w:eastAsia="es-ES"/>
        </w:rPr>
        <w:t>The Marie Curie Association, a non-profit, non-governmental organisation based in Plovdiv, Bulgaria</w:t>
      </w:r>
    </w:p>
    <w:p w:rsidR="0067598B" w:rsidRPr="00E25AA6" w:rsidRDefault="0067598B" w:rsidP="00E25AA6">
      <w:pPr>
        <w:numPr>
          <w:ilvl w:val="0"/>
          <w:numId w:val="3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val="en-US" w:eastAsia="es-ES"/>
        </w:rPr>
      </w:pPr>
      <w:r w:rsidRPr="00E25AA6">
        <w:rPr>
          <w:rFonts w:ascii="Arial" w:hAnsi="Arial" w:cs="Arial"/>
          <w:sz w:val="16"/>
          <w:szCs w:val="16"/>
          <w:lang w:val="en-US" w:eastAsia="es-ES"/>
        </w:rPr>
        <w:t>Dr Pretis SINN, a SME based in Graz, Austria</w:t>
      </w:r>
    </w:p>
    <w:p w:rsidR="0067598B" w:rsidRPr="00E25AA6" w:rsidRDefault="0067598B" w:rsidP="00E25AA6">
      <w:pPr>
        <w:shd w:val="clear" w:color="auto" w:fill="FFFFFF"/>
        <w:spacing w:after="255" w:line="240" w:lineRule="auto"/>
        <w:textAlignment w:val="top"/>
        <w:outlineLvl w:val="2"/>
        <w:rPr>
          <w:rFonts w:ascii="aveny-t_regular" w:hAnsi="aveny-t_regular" w:cs="Arial"/>
          <w:sz w:val="16"/>
          <w:szCs w:val="16"/>
          <w:lang w:eastAsia="es-ES"/>
        </w:rPr>
      </w:pPr>
      <w:r w:rsidRPr="00E25AA6">
        <w:rPr>
          <w:rFonts w:ascii="aveny-t_regular" w:hAnsi="aveny-t_regular" w:cs="Arial"/>
          <w:sz w:val="16"/>
          <w:szCs w:val="16"/>
          <w:lang w:eastAsia="es-ES"/>
        </w:rPr>
        <w:t>OBJETIVOS DE LA ASOCIACIÓN</w:t>
      </w:r>
    </w:p>
    <w:p w:rsidR="0067598B" w:rsidRPr="00E25AA6" w:rsidRDefault="0067598B" w:rsidP="00E25AA6">
      <w:pPr>
        <w:shd w:val="clear" w:color="auto" w:fill="FFFFFF"/>
        <w:spacing w:after="240" w:line="240" w:lineRule="auto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En la mayoría de los países de la Unión Europea aún no se ha logrado la inclusión del alumnado con necesidades educativas especiales y/o discapacidad intelectual en todos los niveles educativos de acuerdo con sus capacidades. </w:t>
      </w:r>
    </w:p>
    <w:p w:rsidR="0067598B" w:rsidRPr="00E25AA6" w:rsidRDefault="0067598B" w:rsidP="00E25AA6">
      <w:pPr>
        <w:shd w:val="clear" w:color="auto" w:fill="FFFFFF"/>
        <w:spacing w:after="360" w:line="240" w:lineRule="auto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El proyecto ITIDE pretende abordar este déficit facilitando el libre acceso a los materiales para la formación, el liderazgo y la puesta en práctica de los recursos relacionados con la Educación de las Necesidades Especiales y la Discapacidad (SEND) con la finalidad de difundir entre el alumnado de la Unión Europea y resto de los países  un aprendizaje acreditado, profesional y razonable.</w:t>
      </w:r>
    </w:p>
    <w:p w:rsidR="0067598B" w:rsidRPr="00E25AA6" w:rsidRDefault="0067598B" w:rsidP="00E25AA6">
      <w:pPr>
        <w:shd w:val="clear" w:color="auto" w:fill="FFFFFF"/>
        <w:spacing w:after="360" w:line="240" w:lineRule="auto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La puesta en práctica del proyecto supondrá un apoyo para el logro del objetivo de Europa 2020 dirigido a la lucha para reducir el índice de abandono escolar prematuro en la Unión Europea.</w:t>
      </w:r>
    </w:p>
    <w:p w:rsidR="0067598B" w:rsidRPr="00E25AA6" w:rsidRDefault="0067598B" w:rsidP="00E25AA6">
      <w:pPr>
        <w:shd w:val="clear" w:color="auto" w:fill="FFFFFF"/>
        <w:spacing w:after="255" w:line="240" w:lineRule="auto"/>
        <w:textAlignment w:val="top"/>
        <w:outlineLvl w:val="2"/>
        <w:rPr>
          <w:rFonts w:ascii="aveny-t_regular" w:hAnsi="aveny-t_regular" w:cs="Arial"/>
          <w:sz w:val="16"/>
          <w:szCs w:val="16"/>
          <w:lang w:eastAsia="es-ES"/>
        </w:rPr>
      </w:pPr>
      <w:r w:rsidRPr="00E25AA6">
        <w:rPr>
          <w:rFonts w:ascii="aveny-t_regular" w:hAnsi="aveny-t_regular" w:cs="Arial"/>
          <w:sz w:val="16"/>
          <w:szCs w:val="16"/>
          <w:lang w:eastAsia="es-ES"/>
        </w:rPr>
        <w:t>OBJETIVOS DEL PROYECTO</w:t>
      </w:r>
    </w:p>
    <w:p w:rsidR="0067598B" w:rsidRPr="00E25AA6" w:rsidRDefault="0067598B" w:rsidP="00E25AA6">
      <w:pPr>
        <w:numPr>
          <w:ilvl w:val="0"/>
          <w:numId w:val="4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Desarrollar una serie de materiales de formación SEND (Educación de las Necesidades Especiales y la Discapacidad) mediante la adaptación y difusión de un conjunto de materiales existentes que están en consonancia con los principios de ECVET (Sistema Europeos de Créditos de Formación  y Educación Profesional:</w:t>
      </w:r>
      <w:hyperlink r:id="rId8" w:tgtFrame="_blank" w:history="1">
        <w:r w:rsidRPr="00E25AA6">
          <w:rPr>
            <w:rFonts w:ascii="Arial" w:hAnsi="Arial" w:cs="Arial"/>
            <w:b/>
            <w:bCs/>
            <w:sz w:val="16"/>
            <w:szCs w:val="16"/>
            <w:u w:val="single"/>
            <w:lang w:eastAsia="es-ES"/>
          </w:rPr>
          <w:t>www.complexneeds.org.uk</w:t>
        </w:r>
      </w:hyperlink>
      <w:r w:rsidRPr="00E25AA6">
        <w:rPr>
          <w:rFonts w:ascii="Arial" w:hAnsi="Arial" w:cs="Arial"/>
          <w:sz w:val="16"/>
          <w:szCs w:val="16"/>
          <w:lang w:eastAsia="es-ES"/>
        </w:rPr>
        <w:t>), así como con los objetivos y competencias profesionales en SEND de los países socios.</w:t>
      </w:r>
    </w:p>
    <w:p w:rsidR="0067598B" w:rsidRPr="00E25AA6" w:rsidRDefault="0067598B" w:rsidP="00E25AA6">
      <w:pPr>
        <w:numPr>
          <w:ilvl w:val="0"/>
          <w:numId w:val="4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Elaborar seis versiones paralelas de los materiales y recursos en los diferentes idiomas de los países participantes: alemán, búlgaro, inglés, irlandés (Inglés), español y turco.</w:t>
      </w:r>
    </w:p>
    <w:p w:rsidR="0067598B" w:rsidRPr="00E25AA6" w:rsidRDefault="0067598B" w:rsidP="00E25AA6">
      <w:pPr>
        <w:numPr>
          <w:ilvl w:val="0"/>
          <w:numId w:val="4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Facilitar, por medio de su difusión entre escuelas, instituciones de educación superior y asociaciones para la formación, el reconocimiento para cada versión de los materiales elaborados.</w:t>
      </w:r>
    </w:p>
    <w:p w:rsidR="0067598B" w:rsidRPr="00E25AA6" w:rsidRDefault="0067598B" w:rsidP="00E25AA6">
      <w:pPr>
        <w:numPr>
          <w:ilvl w:val="0"/>
          <w:numId w:val="4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Proporcionar asesoramiento, facilitando los recursos para el aprendizaje del uso de los materiales de formación, a los educadores y destinatarios finales del proyecto.</w:t>
      </w:r>
    </w:p>
    <w:p w:rsidR="0067598B" w:rsidRPr="00E25AA6" w:rsidRDefault="0067598B" w:rsidP="00E25AA6">
      <w:pPr>
        <w:numPr>
          <w:ilvl w:val="0"/>
          <w:numId w:val="4"/>
        </w:numPr>
        <w:shd w:val="clear" w:color="auto" w:fill="FFFFFF"/>
        <w:spacing w:after="150" w:line="240" w:lineRule="auto"/>
        <w:ind w:left="-300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Difundir entre los países participantes en el proyecto así como en el resto de los países de la Unión Europea los materiales de formación adaptados.</w:t>
      </w:r>
    </w:p>
    <w:p w:rsidR="0067598B" w:rsidRPr="00E25AA6" w:rsidRDefault="0067598B" w:rsidP="00E25AA6">
      <w:pPr>
        <w:shd w:val="clear" w:color="auto" w:fill="FFFFFF"/>
        <w:spacing w:after="255" w:line="240" w:lineRule="auto"/>
        <w:textAlignment w:val="top"/>
        <w:outlineLvl w:val="2"/>
        <w:rPr>
          <w:rFonts w:ascii="aveny-t_regular" w:hAnsi="aveny-t_regular" w:cs="Arial"/>
          <w:sz w:val="16"/>
          <w:szCs w:val="16"/>
          <w:lang w:eastAsia="es-ES"/>
        </w:rPr>
      </w:pPr>
      <w:r w:rsidRPr="00E25AA6">
        <w:rPr>
          <w:rFonts w:ascii="aveny-t_regular" w:hAnsi="aveny-t_regular" w:cs="Arial"/>
          <w:sz w:val="16"/>
          <w:szCs w:val="16"/>
          <w:lang w:eastAsia="es-ES"/>
        </w:rPr>
        <w:t>Para más información puede ponerse en contacto con:</w:t>
      </w:r>
    </w:p>
    <w:p w:rsidR="0067598B" w:rsidRPr="00E25AA6" w:rsidRDefault="0067598B" w:rsidP="00E25AA6">
      <w:pPr>
        <w:shd w:val="clear" w:color="auto" w:fill="FFFFFF"/>
        <w:spacing w:after="100" w:line="240" w:lineRule="auto"/>
        <w:textAlignment w:val="top"/>
        <w:rPr>
          <w:rFonts w:ascii="Arial" w:hAnsi="Arial" w:cs="Arial"/>
          <w:sz w:val="16"/>
          <w:szCs w:val="16"/>
          <w:lang w:eastAsia="es-ES"/>
        </w:rPr>
      </w:pPr>
      <w:r w:rsidRPr="00E25AA6">
        <w:rPr>
          <w:rFonts w:ascii="Arial" w:hAnsi="Arial" w:cs="Arial"/>
          <w:sz w:val="16"/>
          <w:szCs w:val="16"/>
          <w:lang w:eastAsia="es-ES"/>
        </w:rPr>
        <w:t>Prof.Pilar Gútiez Cuevas</w:t>
      </w:r>
      <w:r w:rsidRPr="00E25AA6">
        <w:rPr>
          <w:rFonts w:ascii="Arial" w:hAnsi="Arial" w:cs="Arial"/>
          <w:sz w:val="16"/>
          <w:szCs w:val="16"/>
          <w:lang w:eastAsia="es-ES"/>
        </w:rPr>
        <w:br/>
      </w:r>
      <w:hyperlink r:id="rId9" w:history="1">
        <w:r w:rsidRPr="00E25AA6">
          <w:rPr>
            <w:rFonts w:ascii="Arial" w:hAnsi="Arial" w:cs="Arial"/>
            <w:b/>
            <w:bCs/>
            <w:sz w:val="16"/>
            <w:szCs w:val="16"/>
            <w:u w:val="single"/>
            <w:lang w:eastAsia="es-ES"/>
          </w:rPr>
          <w:t>pigutiez@edu.ucm.es</w:t>
        </w:r>
      </w:hyperlink>
    </w:p>
    <w:p w:rsidR="0067598B" w:rsidRPr="00E25AA6" w:rsidRDefault="0067598B">
      <w:pPr>
        <w:rPr>
          <w:sz w:val="16"/>
          <w:szCs w:val="16"/>
        </w:rPr>
      </w:pPr>
    </w:p>
    <w:sectPr w:rsidR="0067598B" w:rsidRPr="00E25AA6" w:rsidSect="007A5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eny-t_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B73"/>
    <w:multiLevelType w:val="multilevel"/>
    <w:tmpl w:val="C0B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D2E72"/>
    <w:multiLevelType w:val="multilevel"/>
    <w:tmpl w:val="FC5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F6143"/>
    <w:multiLevelType w:val="multilevel"/>
    <w:tmpl w:val="3600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9C26CF"/>
    <w:multiLevelType w:val="multilevel"/>
    <w:tmpl w:val="081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19A"/>
    <w:rsid w:val="002B419A"/>
    <w:rsid w:val="002C3BDD"/>
    <w:rsid w:val="005B7DD5"/>
    <w:rsid w:val="0067598B"/>
    <w:rsid w:val="006F4768"/>
    <w:rsid w:val="007A5012"/>
    <w:rsid w:val="00956C93"/>
    <w:rsid w:val="00E2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A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25A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19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04">
                      <w:marLeft w:val="0"/>
                      <w:marRight w:val="-109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lexneeds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edsbeckett.ac.uk/research/research-areas/research-centres/centre-for-social-and-educational-research-across-the-life-course-serl/iti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edsbeckett.ac.uk/research/research-areas/research-centres/centre-for-social-and-educational-research-across-the-life-course-serl/itide/itide-spanis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gutiez@edu.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542</Words>
  <Characters>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user</dc:creator>
  <cp:keywords/>
  <dc:description/>
  <cp:lastModifiedBy> </cp:lastModifiedBy>
  <cp:revision>2</cp:revision>
  <dcterms:created xsi:type="dcterms:W3CDTF">2016-04-25T10:54:00Z</dcterms:created>
  <dcterms:modified xsi:type="dcterms:W3CDTF">2016-04-25T10:54:00Z</dcterms:modified>
</cp:coreProperties>
</file>